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2B8A04" w14:textId="77777777" w:rsidR="00D555C2" w:rsidRPr="002F4ED7" w:rsidRDefault="00D555C2" w:rsidP="00D555C2">
      <w:pPr>
        <w:pStyle w:val="Header"/>
        <w:jc w:val="center"/>
        <w:rPr>
          <w:rFonts w:ascii="Helvetica" w:hAnsi="Helvetica" w:cs="Helvetica"/>
          <w:b/>
        </w:rPr>
      </w:pPr>
      <w:bookmarkStart w:id="0" w:name="_GoBack"/>
      <w:bookmarkEnd w:id="0"/>
      <w:r w:rsidRPr="002F4ED7">
        <w:rPr>
          <w:rFonts w:ascii="Helvetica" w:hAnsi="Helvetica" w:cs="Helvetica"/>
          <w:b/>
        </w:rPr>
        <w:t>TREATING PROVIDER OPINION FORM FOR INTERNAL APPEAL AND/OR EXTERNAL REVIEW (Indiana)</w:t>
      </w:r>
      <w:r w:rsidRPr="002F4ED7">
        <w:rPr>
          <w:rFonts w:ascii="Helvetica" w:hAnsi="Helvetica" w:cs="Helvetica"/>
          <w:b/>
        </w:rPr>
        <w:br/>
      </w:r>
    </w:p>
    <w:p w14:paraId="1D2B8A05" w14:textId="77777777" w:rsidR="00D07570" w:rsidRPr="002A0E5B" w:rsidRDefault="00F901C3">
      <w:pPr>
        <w:rPr>
          <w:rFonts w:ascii="Helvetica" w:hAnsi="Helvetica" w:cs="Helvetica"/>
          <w:b/>
        </w:rPr>
      </w:pPr>
      <w:r w:rsidRPr="002A0E5B">
        <w:rPr>
          <w:rFonts w:ascii="Helvetica" w:hAnsi="Helvetica" w:cs="Helvetica"/>
          <w:b/>
          <w:u w:val="single"/>
        </w:rPr>
        <w:t>Note to the Treating Provider</w:t>
      </w:r>
    </w:p>
    <w:p w14:paraId="1D2B8A06" w14:textId="77777777" w:rsidR="00D07570" w:rsidRPr="002A0E5B" w:rsidRDefault="00F901C3" w:rsidP="00D555C2">
      <w:pPr>
        <w:rPr>
          <w:rFonts w:ascii="Helvetica" w:hAnsi="Helvetica" w:cs="Helvetica"/>
        </w:rPr>
      </w:pPr>
      <w:r w:rsidRPr="002A0E5B">
        <w:rPr>
          <w:rFonts w:ascii="Helvetica" w:hAnsi="Helvetica" w:cs="Helvetica"/>
        </w:rPr>
        <w:t>Covered Persons may request an Internal Appeal and/or External Review when a health plan issuer has denied a health care service or course of treatment.  The standard Internal Appeal process can take up to 45 days and External Review process can take up to 15 business days from the request date to the date a decision is rendered.  Expedited Appeals and Expedited External Reviews are only available under the circumstances shown below.  This form is for the purpose of providing an opinion to obtain an Expedited Appeal and/or Expedited External Review.  Please complete the General Information section along with the appropriate opinion and return the executed form to CareSource at any of the addresses shown below:</w:t>
      </w:r>
    </w:p>
    <w:p w14:paraId="1D2B8A07" w14:textId="77777777" w:rsidR="00D07570" w:rsidRPr="002A0E5B" w:rsidRDefault="00F901C3">
      <w:pPr>
        <w:rPr>
          <w:rFonts w:ascii="Helvetica" w:hAnsi="Helvetica" w:cs="Helvetica"/>
        </w:rPr>
      </w:pPr>
      <w:r w:rsidRPr="002A0E5B">
        <w:rPr>
          <w:rFonts w:ascii="Helvetica" w:hAnsi="Helvetica" w:cs="Helvetica"/>
        </w:rPr>
        <w:t xml:space="preserve">Fax Number: </w:t>
      </w:r>
      <w:r w:rsidR="00626308" w:rsidRPr="002A0E5B">
        <w:rPr>
          <w:rFonts w:ascii="Helvetica" w:hAnsi="Helvetica" w:cs="Helvetica"/>
          <w:b/>
        </w:rPr>
        <w:t>1-866-582-0613</w:t>
      </w:r>
    </w:p>
    <w:p w14:paraId="1D2B8A08" w14:textId="77777777" w:rsidR="00D07570" w:rsidRPr="002A0E5B" w:rsidRDefault="00F901C3">
      <w:pPr>
        <w:rPr>
          <w:rFonts w:ascii="Helvetica" w:hAnsi="Helvetica" w:cs="Helvetica"/>
        </w:rPr>
      </w:pPr>
      <w:r w:rsidRPr="002A0E5B">
        <w:rPr>
          <w:rFonts w:ascii="Helvetica" w:hAnsi="Helvetica" w:cs="Helvetica"/>
        </w:rPr>
        <w:t>Email Address:</w:t>
      </w:r>
      <w:r w:rsidRPr="002A0E5B">
        <w:rPr>
          <w:rFonts w:ascii="Helvetica" w:hAnsi="Helvetica" w:cs="Helvetica"/>
          <w:b/>
        </w:rPr>
        <w:t xml:space="preserve"> </w:t>
      </w:r>
      <w:r w:rsidR="00733CBB" w:rsidRPr="002A0E5B">
        <w:rPr>
          <w:rFonts w:ascii="Helvetica" w:hAnsi="Helvetica" w:cs="Helvetica"/>
          <w:b/>
        </w:rPr>
        <w:t>HIXING&amp;A@</w:t>
      </w:r>
      <w:r w:rsidR="00626308" w:rsidRPr="002A0E5B">
        <w:rPr>
          <w:rFonts w:ascii="Helvetica" w:hAnsi="Helvetica" w:cs="Helvetica"/>
          <w:b/>
        </w:rPr>
        <w:t>caresource.com</w:t>
      </w:r>
    </w:p>
    <w:p w14:paraId="1D2B8A09" w14:textId="6BD093BF" w:rsidR="00D07570" w:rsidRPr="002A0E5B" w:rsidRDefault="00F901C3">
      <w:pPr>
        <w:rPr>
          <w:rFonts w:ascii="Helvetica" w:hAnsi="Helvetica" w:cs="Helvetica"/>
        </w:rPr>
      </w:pPr>
      <w:r w:rsidRPr="002A0E5B">
        <w:rPr>
          <w:rFonts w:ascii="Helvetica" w:hAnsi="Helvetica" w:cs="Helvetica"/>
        </w:rPr>
        <w:t xml:space="preserve">Mailing Address: </w:t>
      </w:r>
      <w:r w:rsidR="00B450C3" w:rsidRPr="002A0E5B">
        <w:rPr>
          <w:rFonts w:ascii="Helvetica" w:hAnsi="Helvetica" w:cs="Helvetica"/>
        </w:rPr>
        <w:t>CareSource Attn: Grievance and Appeals, P.O. Box 1947 Dayton, OH 45401-1947</w:t>
      </w:r>
    </w:p>
    <w:p w14:paraId="1D2B8A0A" w14:textId="77777777" w:rsidR="00D07570" w:rsidRPr="002A0E5B" w:rsidRDefault="00F901C3">
      <w:pPr>
        <w:rPr>
          <w:rFonts w:ascii="Helvetica" w:hAnsi="Helvetica" w:cs="Helvetica"/>
          <w:b/>
        </w:rPr>
      </w:pPr>
      <w:r w:rsidRPr="002A0E5B">
        <w:rPr>
          <w:rFonts w:ascii="Helvetica" w:hAnsi="Helvetica" w:cs="Helvetica"/>
          <w:b/>
          <w:u w:val="single"/>
        </w:rPr>
        <w:t>General Information</w:t>
      </w:r>
    </w:p>
    <w:p w14:paraId="1D2B8A0B" w14:textId="77777777" w:rsidR="00D07570" w:rsidRPr="00D555C2" w:rsidRDefault="00F901C3">
      <w:pPr>
        <w:rPr>
          <w:rFonts w:ascii="Helvetica" w:hAnsi="Helvetica" w:cs="Helvetica"/>
        </w:rPr>
      </w:pPr>
      <w:r w:rsidRPr="002A0E5B">
        <w:rPr>
          <w:rFonts w:ascii="Helvetica" w:hAnsi="Helvetica" w:cs="Helvetica"/>
        </w:rPr>
        <w:t>Name of Covered Person/Patient: ______</w:t>
      </w:r>
      <w:r w:rsidR="00D555C2">
        <w:rPr>
          <w:rFonts w:ascii="Helvetica" w:hAnsi="Helvetica" w:cs="Helvetica"/>
        </w:rPr>
        <w:t>______________________________</w:t>
      </w:r>
      <w:r w:rsidRPr="00D555C2">
        <w:rPr>
          <w:rFonts w:ascii="Helvetica" w:hAnsi="Helvetica" w:cs="Helvetica"/>
        </w:rPr>
        <w:t>________________________</w:t>
      </w:r>
    </w:p>
    <w:p w14:paraId="1D2B8A0C" w14:textId="77777777" w:rsidR="00D07570" w:rsidRPr="00D555C2" w:rsidRDefault="00F901C3">
      <w:pPr>
        <w:rPr>
          <w:rFonts w:ascii="Helvetica" w:hAnsi="Helvetica" w:cs="Helvetica"/>
        </w:rPr>
      </w:pPr>
      <w:r w:rsidRPr="00D555C2">
        <w:rPr>
          <w:rFonts w:ascii="Helvetica" w:hAnsi="Helvetica" w:cs="Helvetica"/>
        </w:rPr>
        <w:t>Covered Person’s Health Plan ID Number: _</w:t>
      </w:r>
      <w:r w:rsidR="00D555C2">
        <w:rPr>
          <w:rFonts w:ascii="Helvetica" w:hAnsi="Helvetica" w:cs="Helvetica"/>
        </w:rPr>
        <w:t>_____________________________</w:t>
      </w:r>
      <w:r w:rsidRPr="00D555C2">
        <w:rPr>
          <w:rFonts w:ascii="Helvetica" w:hAnsi="Helvetica" w:cs="Helvetica"/>
        </w:rPr>
        <w:t>______________________</w:t>
      </w:r>
    </w:p>
    <w:p w14:paraId="1D2B8A0D" w14:textId="77777777" w:rsidR="00D07570" w:rsidRPr="00D555C2" w:rsidRDefault="00F901C3">
      <w:pPr>
        <w:rPr>
          <w:rFonts w:ascii="Helvetica" w:hAnsi="Helvetica" w:cs="Helvetica"/>
        </w:rPr>
      </w:pPr>
      <w:r w:rsidRPr="00D555C2">
        <w:rPr>
          <w:rFonts w:ascii="Helvetica" w:hAnsi="Helvetica" w:cs="Helvetica"/>
        </w:rPr>
        <w:t>Hospital (if hospitalized)</w:t>
      </w:r>
      <w:r w:rsidR="00D555C2">
        <w:rPr>
          <w:rFonts w:ascii="Helvetica" w:hAnsi="Helvetica" w:cs="Helvetica"/>
        </w:rPr>
        <w:t>: ___________________________</w:t>
      </w:r>
      <w:r w:rsidRPr="00D555C2">
        <w:rPr>
          <w:rFonts w:ascii="Helvetica" w:hAnsi="Helvetica" w:cs="Helvetica"/>
        </w:rPr>
        <w:t>_______________________________________</w:t>
      </w:r>
    </w:p>
    <w:p w14:paraId="1D2B8A0E" w14:textId="77777777" w:rsidR="00D07570" w:rsidRPr="00D555C2" w:rsidRDefault="00F901C3">
      <w:pPr>
        <w:rPr>
          <w:rFonts w:ascii="Helvetica" w:hAnsi="Helvetica" w:cs="Helvetica"/>
        </w:rPr>
      </w:pPr>
      <w:r w:rsidRPr="00D555C2">
        <w:rPr>
          <w:rFonts w:ascii="Helvetica" w:hAnsi="Helvetica" w:cs="Helvetica"/>
        </w:rPr>
        <w:t>Name of Treating Physicia</w:t>
      </w:r>
      <w:r w:rsidR="00D555C2">
        <w:rPr>
          <w:rFonts w:ascii="Helvetica" w:hAnsi="Helvetica" w:cs="Helvetica"/>
        </w:rPr>
        <w:t>n: __________________________</w:t>
      </w:r>
      <w:r w:rsidRPr="00D555C2">
        <w:rPr>
          <w:rFonts w:ascii="Helvetica" w:hAnsi="Helvetica" w:cs="Helvetica"/>
        </w:rPr>
        <w:t>______________________________________</w:t>
      </w:r>
    </w:p>
    <w:p w14:paraId="1D2B8A0F" w14:textId="77777777" w:rsidR="00D07570" w:rsidRPr="00D555C2" w:rsidRDefault="00F901C3">
      <w:pPr>
        <w:rPr>
          <w:rFonts w:ascii="Helvetica" w:hAnsi="Helvetica" w:cs="Helvetica"/>
        </w:rPr>
      </w:pPr>
      <w:r w:rsidRPr="00D555C2">
        <w:rPr>
          <w:rFonts w:ascii="Helvetica" w:hAnsi="Helvetica" w:cs="Helvetica"/>
        </w:rPr>
        <w:t>Licensure and Area of Clinical Specialt</w:t>
      </w:r>
      <w:r w:rsidR="00D555C2">
        <w:rPr>
          <w:rFonts w:ascii="Helvetica" w:hAnsi="Helvetica" w:cs="Helvetica"/>
        </w:rPr>
        <w:t>y: __________________________</w:t>
      </w:r>
      <w:r w:rsidRPr="00D555C2">
        <w:rPr>
          <w:rFonts w:ascii="Helvetica" w:hAnsi="Helvetica" w:cs="Helvetica"/>
        </w:rPr>
        <w:t>____________________________</w:t>
      </w:r>
    </w:p>
    <w:p w14:paraId="1D2B8A10" w14:textId="77777777" w:rsidR="00D07570" w:rsidRPr="00D555C2" w:rsidRDefault="00D555C2">
      <w:pPr>
        <w:rPr>
          <w:rFonts w:ascii="Helvetica" w:hAnsi="Helvetica" w:cs="Helvetica"/>
        </w:rPr>
      </w:pPr>
      <w:r>
        <w:rPr>
          <w:rFonts w:ascii="Helvetica" w:hAnsi="Helvetica" w:cs="Helvetica"/>
        </w:rPr>
        <w:t>Mailing Address: ___________</w:t>
      </w:r>
      <w:r w:rsidR="00F901C3" w:rsidRPr="00D555C2">
        <w:rPr>
          <w:rFonts w:ascii="Helvetica" w:hAnsi="Helvetica" w:cs="Helvetica"/>
        </w:rPr>
        <w:t>____________________________</w:t>
      </w:r>
      <w:r w:rsidR="00F901C3" w:rsidRPr="00D555C2">
        <w:rPr>
          <w:rFonts w:ascii="Helvetica" w:hAnsi="Helvetica" w:cs="Helvetica"/>
        </w:rPr>
        <w:tab/>
        <w:t>Phone Number: ____________________</w:t>
      </w:r>
    </w:p>
    <w:p w14:paraId="1D2B8A11" w14:textId="77777777" w:rsidR="00D07570" w:rsidRPr="00D555C2" w:rsidRDefault="00D555C2">
      <w:pPr>
        <w:rPr>
          <w:rFonts w:ascii="Helvetica" w:hAnsi="Helvetica" w:cs="Helvetica"/>
        </w:rPr>
      </w:pPr>
      <w:r>
        <w:rPr>
          <w:rFonts w:ascii="Helvetica" w:hAnsi="Helvetica" w:cs="Helvetica"/>
        </w:rPr>
        <w:t xml:space="preserve">Email Address: </w:t>
      </w:r>
      <w:r w:rsidR="00F901C3" w:rsidRPr="00D555C2">
        <w:rPr>
          <w:rFonts w:ascii="Helvetica" w:hAnsi="Helvetica" w:cs="Helvetica"/>
        </w:rPr>
        <w:t>_____</w:t>
      </w:r>
      <w:r>
        <w:rPr>
          <w:rFonts w:ascii="Helvetica" w:hAnsi="Helvetica" w:cs="Helvetica"/>
        </w:rPr>
        <w:t xml:space="preserve">____________________________________ </w:t>
      </w:r>
      <w:r w:rsidR="00F901C3" w:rsidRPr="00D555C2">
        <w:rPr>
          <w:rFonts w:ascii="Helvetica" w:hAnsi="Helvetica" w:cs="Helvetica"/>
        </w:rPr>
        <w:t>Fax Number: ______________________</w:t>
      </w:r>
    </w:p>
    <w:p w14:paraId="1D2B8A12" w14:textId="77777777" w:rsidR="00F901C3" w:rsidRDefault="00D555C2" w:rsidP="002A0E5B">
      <w:pPr>
        <w:pBdr>
          <w:bottom w:val="single" w:sz="4" w:space="1" w:color="auto"/>
        </w:pBdr>
        <w:spacing w:after="0"/>
        <w:rPr>
          <w:rFonts w:ascii="Helvetica" w:hAnsi="Helvetica" w:cs="Helvetica"/>
        </w:rPr>
      </w:pPr>
      <w:r>
        <w:rPr>
          <w:rFonts w:ascii="Helvetica" w:hAnsi="Helvetica" w:cs="Helvetica"/>
        </w:rPr>
        <w:t>Contact Person:</w:t>
      </w:r>
      <w:r w:rsidR="00F901C3" w:rsidRPr="00D555C2">
        <w:rPr>
          <w:rFonts w:ascii="Helvetica" w:hAnsi="Helvetica" w:cs="Helvetica"/>
        </w:rPr>
        <w:t xml:space="preserve"> ____________</w:t>
      </w:r>
      <w:r>
        <w:rPr>
          <w:rFonts w:ascii="Helvetica" w:hAnsi="Helvetica" w:cs="Helvetica"/>
        </w:rPr>
        <w:t>_____________________________ Phone Number: ____________</w:t>
      </w:r>
      <w:r w:rsidR="00F901C3" w:rsidRPr="00D555C2">
        <w:rPr>
          <w:rFonts w:ascii="Helvetica" w:hAnsi="Helvetica" w:cs="Helvetica"/>
        </w:rPr>
        <w:t>_______</w:t>
      </w:r>
    </w:p>
    <w:p w14:paraId="1D2B8A13" w14:textId="77777777" w:rsidR="002A0E5B" w:rsidRPr="00D555C2" w:rsidRDefault="002A0E5B">
      <w:pPr>
        <w:pBdr>
          <w:bottom w:val="single" w:sz="4" w:space="1" w:color="auto"/>
        </w:pBdr>
        <w:rPr>
          <w:rFonts w:ascii="Helvetica" w:hAnsi="Helvetica" w:cs="Helvetica"/>
        </w:rPr>
      </w:pPr>
    </w:p>
    <w:p w14:paraId="1D2B8A14" w14:textId="77777777" w:rsidR="00D07570" w:rsidRPr="00D555C2" w:rsidRDefault="00D07570">
      <w:pPr>
        <w:spacing w:after="0" w:line="240" w:lineRule="exact"/>
        <w:rPr>
          <w:rFonts w:ascii="Helvetica" w:hAnsi="Helvetica" w:cs="Helvetica"/>
        </w:rPr>
      </w:pPr>
    </w:p>
    <w:p w14:paraId="1D2B8A15" w14:textId="77777777" w:rsidR="00D07570" w:rsidRPr="00D555C2" w:rsidRDefault="00F901C3">
      <w:pPr>
        <w:rPr>
          <w:rFonts w:ascii="Helvetica" w:hAnsi="Helvetica" w:cs="Helvetica"/>
          <w:b/>
          <w:u w:val="single"/>
        </w:rPr>
      </w:pPr>
      <w:r w:rsidRPr="00D555C2">
        <w:rPr>
          <w:rFonts w:ascii="Helvetica" w:hAnsi="Helvetica" w:cs="Helvetica"/>
          <w:b/>
          <w:u w:val="single"/>
        </w:rPr>
        <w:t>Expedited Internal Appeal Opinion: Covered Person’s Health is at Risk</w:t>
      </w:r>
    </w:p>
    <w:p w14:paraId="1D2B8A16" w14:textId="77777777" w:rsidR="00D07570" w:rsidRPr="00D555C2" w:rsidRDefault="00F901C3" w:rsidP="00D555C2">
      <w:pPr>
        <w:rPr>
          <w:rFonts w:ascii="Helvetica" w:hAnsi="Helvetica" w:cs="Helvetica"/>
        </w:rPr>
      </w:pPr>
      <w:r w:rsidRPr="00D555C2">
        <w:rPr>
          <w:rFonts w:ascii="Helvetica" w:hAnsi="Helvetica" w:cs="Helvetica"/>
        </w:rPr>
        <w:t>I hereby certify that I am a treating provider for ________________________________________ (hereafter referred to as “the covered person”) and that adherence to the standard time frame for conducting a standard Internal Appeal (up to 45 days) could, in my professional judgment and opinion, in the absence of immediate medical attention, (1) seriously jeopardize the life or health of the covered person, (2) seriously jeopardize the covered person’s ability to reach and maintain maximum function, or (3) subject the covered person to severe pain that cannot be adequately managed without the care or treatment that is subject to this Appeal.  For this reason, the covered person’s Internal Appeal should be processed on an expedited basis.</w:t>
      </w:r>
    </w:p>
    <w:p w14:paraId="1D2B8A17" w14:textId="77777777" w:rsidR="00D07570" w:rsidRPr="00D555C2" w:rsidRDefault="00F901C3" w:rsidP="002A0E5B">
      <w:pPr>
        <w:spacing w:after="120"/>
        <w:rPr>
          <w:rFonts w:ascii="Helvetica" w:hAnsi="Helvetica" w:cs="Helvetica"/>
        </w:rPr>
      </w:pPr>
      <w:r w:rsidRPr="00D555C2">
        <w:rPr>
          <w:rFonts w:ascii="Helvetica" w:hAnsi="Helvetica" w:cs="Helvetica"/>
        </w:rPr>
        <w:t>Treating Provider Printed Name: ____________________</w:t>
      </w:r>
      <w:r w:rsidR="00D555C2">
        <w:rPr>
          <w:rFonts w:ascii="Helvetica" w:hAnsi="Helvetica" w:cs="Helvetica"/>
        </w:rPr>
        <w:t>_____________________________</w:t>
      </w:r>
      <w:r w:rsidRPr="00D555C2">
        <w:rPr>
          <w:rFonts w:ascii="Helvetica" w:hAnsi="Helvetica" w:cs="Helvetica"/>
        </w:rPr>
        <w:t>____________</w:t>
      </w:r>
    </w:p>
    <w:p w14:paraId="1D2B8A18" w14:textId="77777777" w:rsidR="00D07570" w:rsidRPr="00D555C2" w:rsidRDefault="00F901C3">
      <w:pPr>
        <w:spacing w:after="0" w:line="240" w:lineRule="auto"/>
        <w:contextualSpacing/>
        <w:rPr>
          <w:rFonts w:ascii="Helvetica" w:hAnsi="Helvetica" w:cs="Helvetica"/>
        </w:rPr>
      </w:pPr>
      <w:r w:rsidRPr="00D555C2">
        <w:rPr>
          <w:rFonts w:ascii="Helvetica" w:hAnsi="Helvetica" w:cs="Helvetica"/>
        </w:rPr>
        <w:lastRenderedPageBreak/>
        <w:t>__________________</w:t>
      </w:r>
      <w:r w:rsidR="00D555C2">
        <w:rPr>
          <w:rFonts w:ascii="Helvetica" w:hAnsi="Helvetica" w:cs="Helvetica"/>
        </w:rPr>
        <w:t>_____________________________</w:t>
      </w:r>
      <w:r w:rsidRPr="00D555C2">
        <w:rPr>
          <w:rFonts w:ascii="Helvetica" w:hAnsi="Helvetica" w:cs="Helvetica"/>
        </w:rPr>
        <w:t>_________________________________________</w:t>
      </w:r>
    </w:p>
    <w:p w14:paraId="1D2B8A19" w14:textId="77777777" w:rsidR="00D07570" w:rsidRPr="00D555C2" w:rsidRDefault="00F901C3">
      <w:pPr>
        <w:spacing w:after="0" w:line="240" w:lineRule="auto"/>
        <w:contextualSpacing/>
        <w:rPr>
          <w:rFonts w:ascii="Helvetica" w:hAnsi="Helvetica" w:cs="Helvetica"/>
        </w:rPr>
      </w:pPr>
      <w:r w:rsidRPr="00D555C2">
        <w:rPr>
          <w:rFonts w:ascii="Helvetica" w:hAnsi="Helvetica" w:cs="Helvetica"/>
        </w:rPr>
        <w:t>Signature</w:t>
      </w:r>
      <w:r w:rsidRPr="00D555C2">
        <w:rPr>
          <w:rFonts w:ascii="Helvetica" w:hAnsi="Helvetica" w:cs="Helvetica"/>
        </w:rPr>
        <w:tab/>
      </w:r>
      <w:r w:rsidRPr="00D555C2">
        <w:rPr>
          <w:rFonts w:ascii="Helvetica" w:hAnsi="Helvetica" w:cs="Helvetica"/>
        </w:rPr>
        <w:tab/>
      </w:r>
      <w:r w:rsidRPr="00D555C2">
        <w:rPr>
          <w:rFonts w:ascii="Helvetica" w:hAnsi="Helvetica" w:cs="Helvetica"/>
        </w:rPr>
        <w:tab/>
      </w:r>
      <w:r w:rsidRPr="00D555C2">
        <w:rPr>
          <w:rFonts w:ascii="Helvetica" w:hAnsi="Helvetica" w:cs="Helvetica"/>
        </w:rPr>
        <w:tab/>
      </w:r>
      <w:r w:rsidRPr="00D555C2">
        <w:rPr>
          <w:rFonts w:ascii="Helvetica" w:hAnsi="Helvetica" w:cs="Helvetica"/>
        </w:rPr>
        <w:tab/>
      </w:r>
      <w:r w:rsidRPr="00D555C2">
        <w:rPr>
          <w:rFonts w:ascii="Helvetica" w:hAnsi="Helvetica" w:cs="Helvetica"/>
        </w:rPr>
        <w:tab/>
      </w:r>
      <w:r w:rsidRPr="00D555C2">
        <w:rPr>
          <w:rFonts w:ascii="Helvetica" w:hAnsi="Helvetica" w:cs="Helvetica"/>
        </w:rPr>
        <w:tab/>
      </w:r>
      <w:r w:rsidRPr="00D555C2">
        <w:rPr>
          <w:rFonts w:ascii="Helvetica" w:hAnsi="Helvetica" w:cs="Helvetica"/>
        </w:rPr>
        <w:tab/>
        <w:t>Date</w:t>
      </w:r>
    </w:p>
    <w:p w14:paraId="1D2B8A1A" w14:textId="77777777" w:rsidR="00D07570" w:rsidRPr="00D555C2" w:rsidRDefault="00D07570">
      <w:pPr>
        <w:spacing w:after="0" w:line="240" w:lineRule="auto"/>
        <w:contextualSpacing/>
        <w:rPr>
          <w:rFonts w:ascii="Helvetica" w:hAnsi="Helvetica" w:cs="Helvetica"/>
          <w:b/>
          <w:u w:val="single"/>
        </w:rPr>
      </w:pPr>
    </w:p>
    <w:p w14:paraId="1D2B8A1B" w14:textId="77777777" w:rsidR="00D07570" w:rsidRPr="00D555C2" w:rsidRDefault="00D07570">
      <w:pPr>
        <w:spacing w:after="0" w:line="240" w:lineRule="auto"/>
        <w:contextualSpacing/>
        <w:rPr>
          <w:rFonts w:ascii="Helvetica" w:hAnsi="Helvetica" w:cs="Helvetica"/>
          <w:b/>
          <w:u w:val="single"/>
        </w:rPr>
      </w:pPr>
    </w:p>
    <w:p w14:paraId="1D2B8A1C" w14:textId="77777777" w:rsidR="00D07570" w:rsidRPr="00D555C2" w:rsidRDefault="00F901C3">
      <w:pPr>
        <w:spacing w:after="0" w:line="240" w:lineRule="auto"/>
        <w:contextualSpacing/>
        <w:rPr>
          <w:rFonts w:ascii="Helvetica" w:hAnsi="Helvetica" w:cs="Helvetica"/>
          <w:b/>
          <w:u w:val="single"/>
        </w:rPr>
      </w:pPr>
      <w:r w:rsidRPr="00D555C2">
        <w:rPr>
          <w:rFonts w:ascii="Helvetica" w:hAnsi="Helvetica" w:cs="Helvetica"/>
          <w:b/>
          <w:u w:val="single"/>
        </w:rPr>
        <w:t>Expedited External Review: Covered Person’s Health is at Risk</w:t>
      </w:r>
    </w:p>
    <w:p w14:paraId="1D2B8A1D" w14:textId="77777777" w:rsidR="00D07570" w:rsidRPr="00D555C2" w:rsidRDefault="00D07570">
      <w:pPr>
        <w:spacing w:after="0" w:line="240" w:lineRule="auto"/>
        <w:contextualSpacing/>
        <w:rPr>
          <w:rFonts w:ascii="Helvetica" w:hAnsi="Helvetica" w:cs="Helvetica"/>
          <w:b/>
          <w:u w:val="single"/>
        </w:rPr>
      </w:pPr>
    </w:p>
    <w:p w14:paraId="1D2B8A1E" w14:textId="77777777" w:rsidR="00D07570" w:rsidRPr="00D555C2" w:rsidRDefault="00F901C3" w:rsidP="00D555C2">
      <w:pPr>
        <w:rPr>
          <w:rFonts w:ascii="Helvetica" w:hAnsi="Helvetica" w:cs="Helvetica"/>
        </w:rPr>
      </w:pPr>
      <w:r w:rsidRPr="00D555C2">
        <w:rPr>
          <w:rFonts w:ascii="Helvetica" w:hAnsi="Helvetica" w:cs="Helvetica"/>
        </w:rPr>
        <w:t>I hereby certify that I am a treating pr</w:t>
      </w:r>
      <w:r w:rsidR="00D555C2">
        <w:rPr>
          <w:rFonts w:ascii="Helvetica" w:hAnsi="Helvetica" w:cs="Helvetica"/>
        </w:rPr>
        <w:t>ovider for ___________________</w:t>
      </w:r>
      <w:r w:rsidRPr="00D555C2">
        <w:rPr>
          <w:rFonts w:ascii="Helvetica" w:hAnsi="Helvetica" w:cs="Helvetica"/>
        </w:rPr>
        <w:t>___________________ (hereafter referred to as “the covered person”) and that adherence to the standard time frame for conducting a standard External Review (up to 15 business days), in my professional judgment and opinion,  in the absence of immediate medical attention, (1) could seriously jeopardize the life or health of the covered person, (2) could seriously jeopardize the covered person’s ability to reach and maintain maximum function, (3) the requested health care service in question would be significantly less effective if not promptly initiated, or (4) the requested health care service is related to a claim involving Emergent Care and a Concurrent Care claim.  For this reason, the covered person’s External Review should be processed on an expedited basis.</w:t>
      </w:r>
    </w:p>
    <w:p w14:paraId="1D2B8A1F" w14:textId="77777777" w:rsidR="00D07570" w:rsidRPr="00D555C2" w:rsidRDefault="00F901C3" w:rsidP="002A0E5B">
      <w:pPr>
        <w:spacing w:after="120"/>
        <w:rPr>
          <w:rFonts w:ascii="Helvetica" w:hAnsi="Helvetica" w:cs="Helvetica"/>
        </w:rPr>
      </w:pPr>
      <w:r w:rsidRPr="00D555C2">
        <w:rPr>
          <w:rFonts w:ascii="Helvetica" w:hAnsi="Helvetica" w:cs="Helvetica"/>
        </w:rPr>
        <w:t>Treating Provider Printed Name: _______________</w:t>
      </w:r>
      <w:r w:rsidR="00D555C2">
        <w:rPr>
          <w:rFonts w:ascii="Helvetica" w:hAnsi="Helvetica" w:cs="Helvetica"/>
        </w:rPr>
        <w:t>_____________________________</w:t>
      </w:r>
      <w:r w:rsidRPr="00D555C2">
        <w:rPr>
          <w:rFonts w:ascii="Helvetica" w:hAnsi="Helvetica" w:cs="Helvetica"/>
        </w:rPr>
        <w:t>________________</w:t>
      </w:r>
    </w:p>
    <w:p w14:paraId="1D2B8A20" w14:textId="77777777" w:rsidR="00D07570" w:rsidRPr="00D555C2" w:rsidRDefault="00F901C3">
      <w:pPr>
        <w:spacing w:after="0" w:line="240" w:lineRule="auto"/>
        <w:contextualSpacing/>
        <w:rPr>
          <w:rFonts w:ascii="Helvetica" w:hAnsi="Helvetica" w:cs="Helvetica"/>
        </w:rPr>
      </w:pPr>
      <w:r w:rsidRPr="00D555C2">
        <w:rPr>
          <w:rFonts w:ascii="Helvetica" w:hAnsi="Helvetica" w:cs="Helvetica"/>
        </w:rPr>
        <w:t>____________________</w:t>
      </w:r>
      <w:r w:rsidR="00D555C2">
        <w:rPr>
          <w:rFonts w:ascii="Helvetica" w:hAnsi="Helvetica" w:cs="Helvetica"/>
        </w:rPr>
        <w:t>___________________________</w:t>
      </w:r>
      <w:r w:rsidRPr="00D555C2">
        <w:rPr>
          <w:rFonts w:ascii="Helvetica" w:hAnsi="Helvetica" w:cs="Helvetica"/>
        </w:rPr>
        <w:t>__</w:t>
      </w:r>
      <w:r w:rsidR="00D555C2">
        <w:rPr>
          <w:rFonts w:ascii="Helvetica" w:hAnsi="Helvetica" w:cs="Helvetica"/>
        </w:rPr>
        <w:t>_______________________________</w:t>
      </w:r>
      <w:r w:rsidRPr="00D555C2">
        <w:rPr>
          <w:rFonts w:ascii="Helvetica" w:hAnsi="Helvetica" w:cs="Helvetica"/>
        </w:rPr>
        <w:t>______</w:t>
      </w:r>
    </w:p>
    <w:p w14:paraId="1D2B8A21" w14:textId="77777777" w:rsidR="00D07570" w:rsidRPr="00D555C2" w:rsidRDefault="00F901C3">
      <w:pPr>
        <w:spacing w:after="0" w:line="240" w:lineRule="auto"/>
        <w:contextualSpacing/>
        <w:rPr>
          <w:rFonts w:ascii="Helvetica" w:hAnsi="Helvetica" w:cs="Helvetica"/>
        </w:rPr>
      </w:pPr>
      <w:r w:rsidRPr="00D555C2">
        <w:rPr>
          <w:rFonts w:ascii="Helvetica" w:hAnsi="Helvetica" w:cs="Helvetica"/>
        </w:rPr>
        <w:t>Signature</w:t>
      </w:r>
      <w:r w:rsidRPr="00D555C2">
        <w:rPr>
          <w:rFonts w:ascii="Helvetica" w:hAnsi="Helvetica" w:cs="Helvetica"/>
        </w:rPr>
        <w:tab/>
      </w:r>
      <w:r w:rsidRPr="00D555C2">
        <w:rPr>
          <w:rFonts w:ascii="Helvetica" w:hAnsi="Helvetica" w:cs="Helvetica"/>
        </w:rPr>
        <w:tab/>
      </w:r>
      <w:r w:rsidRPr="00D555C2">
        <w:rPr>
          <w:rFonts w:ascii="Helvetica" w:hAnsi="Helvetica" w:cs="Helvetica"/>
        </w:rPr>
        <w:tab/>
      </w:r>
      <w:r w:rsidRPr="00D555C2">
        <w:rPr>
          <w:rFonts w:ascii="Helvetica" w:hAnsi="Helvetica" w:cs="Helvetica"/>
        </w:rPr>
        <w:tab/>
      </w:r>
      <w:r w:rsidRPr="00D555C2">
        <w:rPr>
          <w:rFonts w:ascii="Helvetica" w:hAnsi="Helvetica" w:cs="Helvetica"/>
        </w:rPr>
        <w:tab/>
      </w:r>
      <w:r w:rsidRPr="00D555C2">
        <w:rPr>
          <w:rFonts w:ascii="Helvetica" w:hAnsi="Helvetica" w:cs="Helvetica"/>
        </w:rPr>
        <w:tab/>
      </w:r>
      <w:r w:rsidRPr="00D555C2">
        <w:rPr>
          <w:rFonts w:ascii="Helvetica" w:hAnsi="Helvetica" w:cs="Helvetica"/>
        </w:rPr>
        <w:tab/>
      </w:r>
      <w:r w:rsidRPr="00D555C2">
        <w:rPr>
          <w:rFonts w:ascii="Helvetica" w:hAnsi="Helvetica" w:cs="Helvetica"/>
        </w:rPr>
        <w:tab/>
        <w:t>Date</w:t>
      </w:r>
    </w:p>
    <w:p w14:paraId="1D2B8A22" w14:textId="77777777" w:rsidR="00D07570" w:rsidRPr="00D555C2" w:rsidRDefault="00D07570">
      <w:pPr>
        <w:spacing w:after="0" w:line="240" w:lineRule="auto"/>
        <w:contextualSpacing/>
        <w:rPr>
          <w:rFonts w:ascii="Helvetica" w:hAnsi="Helvetica" w:cs="Helvetica"/>
          <w:b/>
          <w:u w:val="single"/>
        </w:rPr>
      </w:pPr>
    </w:p>
    <w:p w14:paraId="1D2B8A23" w14:textId="77777777" w:rsidR="00D07570" w:rsidRPr="00D555C2" w:rsidRDefault="00D07570">
      <w:pPr>
        <w:spacing w:after="0" w:line="240" w:lineRule="auto"/>
        <w:contextualSpacing/>
        <w:rPr>
          <w:rFonts w:ascii="Helvetica" w:hAnsi="Helvetica" w:cs="Helvetica"/>
          <w:b/>
          <w:u w:val="single"/>
        </w:rPr>
      </w:pPr>
    </w:p>
    <w:p w14:paraId="1D2B8A24" w14:textId="77777777" w:rsidR="00D07570" w:rsidRPr="00D555C2" w:rsidRDefault="00D07570">
      <w:pPr>
        <w:spacing w:after="0" w:line="240" w:lineRule="auto"/>
        <w:contextualSpacing/>
        <w:rPr>
          <w:rFonts w:ascii="Helvetica" w:hAnsi="Helvetica" w:cs="Helvetica"/>
          <w:b/>
          <w:u w:val="single"/>
        </w:rPr>
      </w:pPr>
    </w:p>
    <w:p w14:paraId="1D2B8A25" w14:textId="77777777" w:rsidR="00D07570" w:rsidRPr="00D555C2" w:rsidRDefault="00F901C3">
      <w:pPr>
        <w:spacing w:after="0" w:line="240" w:lineRule="auto"/>
        <w:contextualSpacing/>
        <w:rPr>
          <w:rFonts w:ascii="Helvetica" w:hAnsi="Helvetica" w:cs="Helvetica"/>
          <w:b/>
          <w:u w:val="single"/>
        </w:rPr>
      </w:pPr>
      <w:r w:rsidRPr="00D555C2">
        <w:rPr>
          <w:rFonts w:ascii="Helvetica" w:hAnsi="Helvetica" w:cs="Helvetica"/>
          <w:b/>
          <w:u w:val="single"/>
        </w:rPr>
        <w:t>Concurrent Expedited Internal Appeal and Expedited External Review Opinion</w:t>
      </w:r>
    </w:p>
    <w:p w14:paraId="1D2B8A26" w14:textId="77777777" w:rsidR="00D07570" w:rsidRPr="00D555C2" w:rsidRDefault="00D07570">
      <w:pPr>
        <w:spacing w:after="0" w:line="240" w:lineRule="auto"/>
        <w:contextualSpacing/>
        <w:rPr>
          <w:rFonts w:ascii="Helvetica" w:hAnsi="Helvetica" w:cs="Helvetica"/>
          <w:b/>
          <w:u w:val="single"/>
        </w:rPr>
      </w:pPr>
    </w:p>
    <w:p w14:paraId="1D2B8A27" w14:textId="77777777" w:rsidR="00D07570" w:rsidRPr="00D555C2" w:rsidRDefault="00F901C3">
      <w:pPr>
        <w:jc w:val="both"/>
        <w:rPr>
          <w:rFonts w:ascii="Helvetica" w:hAnsi="Helvetica" w:cs="Helvetica"/>
        </w:rPr>
      </w:pPr>
      <w:r w:rsidRPr="00D555C2">
        <w:rPr>
          <w:rFonts w:ascii="Helvetica" w:hAnsi="Helvetica" w:cs="Helvetica"/>
        </w:rPr>
        <w:t>I hereby certify that I am a treating provider for ________________________________________ (hereafter referred to as “the covered person”) and (select all that apply):</w:t>
      </w:r>
    </w:p>
    <w:p w14:paraId="1D2B8A28" w14:textId="77777777" w:rsidR="00D07570" w:rsidRPr="00D555C2" w:rsidRDefault="00F901C3" w:rsidP="00D555C2">
      <w:pPr>
        <w:rPr>
          <w:rFonts w:ascii="Helvetica" w:hAnsi="Helvetica" w:cs="Helvetica"/>
        </w:rPr>
      </w:pPr>
      <w:r w:rsidRPr="00D555C2">
        <w:rPr>
          <w:rFonts w:ascii="Helvetica" w:hAnsi="Helvetica" w:cs="Helvetica"/>
        </w:rPr>
        <w:sym w:font="Wingdings" w:char="F072"/>
      </w:r>
      <w:r w:rsidRPr="00D555C2">
        <w:rPr>
          <w:rFonts w:ascii="Helvetica" w:hAnsi="Helvetica" w:cs="Helvetica"/>
        </w:rPr>
        <w:t xml:space="preserve"> that adherence to the standard time frame for conducting an Expedited Internal Appeal of rending a decision within 72 hours from the date of request, in my professional judgment and opinion, in the absence of immediate medical attention, could seriously jeopardize the life or health of the covered person or the covered person’s ability to reach and maintain maximum function.  For this reason, the covered person’s Expedited Internal Appeal should be conducted simultaneously with an Expedited External Review. </w:t>
      </w:r>
    </w:p>
    <w:p w14:paraId="1D2B8A29" w14:textId="77777777" w:rsidR="00D07570" w:rsidRPr="00D555C2" w:rsidRDefault="00F901C3" w:rsidP="00D555C2">
      <w:pPr>
        <w:rPr>
          <w:rFonts w:ascii="Helvetica" w:hAnsi="Helvetica" w:cs="Helvetica"/>
        </w:rPr>
      </w:pPr>
      <w:r w:rsidRPr="00D555C2">
        <w:rPr>
          <w:rFonts w:ascii="Helvetica" w:hAnsi="Helvetica" w:cs="Helvetica"/>
        </w:rPr>
        <w:sym w:font="Wingdings" w:char="F072"/>
      </w:r>
      <w:r w:rsidRPr="00D555C2">
        <w:rPr>
          <w:rFonts w:ascii="Helvetica" w:hAnsi="Helvetica" w:cs="Helvetica"/>
        </w:rPr>
        <w:t xml:space="preserve"> that the recommended or requested  treatment is related to a claim involving Emergent Care and a Concurrent Care claim.  For this reason, the covered person’s Expedited Internal Appeal should be conducted simultaneously with an Expedited External Review. </w:t>
      </w:r>
    </w:p>
    <w:p w14:paraId="1D2B8A2A" w14:textId="77777777" w:rsidR="00D07570" w:rsidRPr="00D555C2" w:rsidRDefault="00F901C3" w:rsidP="002A0E5B">
      <w:pPr>
        <w:spacing w:after="120"/>
        <w:jc w:val="both"/>
        <w:rPr>
          <w:rFonts w:ascii="Helvetica" w:hAnsi="Helvetica" w:cs="Helvetica"/>
        </w:rPr>
      </w:pPr>
      <w:r w:rsidRPr="00D555C2">
        <w:rPr>
          <w:rFonts w:ascii="Helvetica" w:hAnsi="Helvetica" w:cs="Helvetica"/>
        </w:rPr>
        <w:t>Treating Provider Printed Name: ___________________________</w:t>
      </w:r>
      <w:r w:rsidR="00D555C2">
        <w:rPr>
          <w:rFonts w:ascii="Helvetica" w:hAnsi="Helvetica" w:cs="Helvetica"/>
        </w:rPr>
        <w:t>_____</w:t>
      </w:r>
      <w:r w:rsidRPr="00D555C2">
        <w:rPr>
          <w:rFonts w:ascii="Helvetica" w:hAnsi="Helvetica" w:cs="Helvetica"/>
        </w:rPr>
        <w:t>__________________________</w:t>
      </w:r>
    </w:p>
    <w:p w14:paraId="1D2B8A2B" w14:textId="77777777" w:rsidR="00D07570" w:rsidRPr="00D555C2" w:rsidRDefault="00F901C3">
      <w:pPr>
        <w:spacing w:after="0" w:line="240" w:lineRule="exact"/>
        <w:rPr>
          <w:rFonts w:ascii="Helvetica" w:hAnsi="Helvetica" w:cs="Helvetica"/>
        </w:rPr>
      </w:pPr>
      <w:r w:rsidRPr="00D555C2">
        <w:rPr>
          <w:rFonts w:ascii="Helvetica" w:hAnsi="Helvetica" w:cs="Helvetica"/>
        </w:rPr>
        <w:t>_____________________________________________________________________________________</w:t>
      </w:r>
    </w:p>
    <w:p w14:paraId="1D2B8A2C" w14:textId="77777777" w:rsidR="00D07570" w:rsidRPr="00D555C2" w:rsidRDefault="00F901C3">
      <w:pPr>
        <w:spacing w:after="0" w:line="240" w:lineRule="exact"/>
        <w:rPr>
          <w:rFonts w:ascii="Helvetica" w:hAnsi="Helvetica" w:cs="Helvetica"/>
        </w:rPr>
      </w:pPr>
      <w:r w:rsidRPr="00D555C2">
        <w:rPr>
          <w:rFonts w:ascii="Helvetica" w:hAnsi="Helvetica" w:cs="Helvetica"/>
        </w:rPr>
        <w:t>Signature</w:t>
      </w:r>
      <w:r w:rsidRPr="00D555C2">
        <w:rPr>
          <w:rFonts w:ascii="Helvetica" w:hAnsi="Helvetica" w:cs="Helvetica"/>
        </w:rPr>
        <w:tab/>
      </w:r>
      <w:r w:rsidRPr="00D555C2">
        <w:rPr>
          <w:rFonts w:ascii="Helvetica" w:hAnsi="Helvetica" w:cs="Helvetica"/>
        </w:rPr>
        <w:tab/>
      </w:r>
      <w:r w:rsidRPr="00D555C2">
        <w:rPr>
          <w:rFonts w:ascii="Helvetica" w:hAnsi="Helvetica" w:cs="Helvetica"/>
        </w:rPr>
        <w:tab/>
      </w:r>
      <w:r w:rsidRPr="00D555C2">
        <w:rPr>
          <w:rFonts w:ascii="Helvetica" w:hAnsi="Helvetica" w:cs="Helvetica"/>
        </w:rPr>
        <w:tab/>
      </w:r>
      <w:r w:rsidRPr="00D555C2">
        <w:rPr>
          <w:rFonts w:ascii="Helvetica" w:hAnsi="Helvetica" w:cs="Helvetica"/>
        </w:rPr>
        <w:tab/>
      </w:r>
      <w:r w:rsidRPr="00D555C2">
        <w:rPr>
          <w:rFonts w:ascii="Helvetica" w:hAnsi="Helvetica" w:cs="Helvetica"/>
        </w:rPr>
        <w:tab/>
      </w:r>
      <w:r w:rsidRPr="00D555C2">
        <w:rPr>
          <w:rFonts w:ascii="Helvetica" w:hAnsi="Helvetica" w:cs="Helvetica"/>
        </w:rPr>
        <w:tab/>
      </w:r>
      <w:r w:rsidRPr="00D555C2">
        <w:rPr>
          <w:rFonts w:ascii="Helvetica" w:hAnsi="Helvetica" w:cs="Helvetica"/>
        </w:rPr>
        <w:tab/>
        <w:t>Date</w:t>
      </w:r>
    </w:p>
    <w:p w14:paraId="1D2B8A2D" w14:textId="77777777" w:rsidR="00D07570" w:rsidRPr="00D555C2" w:rsidRDefault="00D07570">
      <w:pPr>
        <w:rPr>
          <w:rFonts w:ascii="Helvetica" w:hAnsi="Helvetica" w:cs="Helvetica"/>
        </w:rPr>
      </w:pPr>
    </w:p>
    <w:p w14:paraId="1D2B8A2E" w14:textId="3BC0F1E9" w:rsidR="00F901C3" w:rsidRPr="00D555C2" w:rsidRDefault="00D555C2">
      <w:pPr>
        <w:rPr>
          <w:rFonts w:ascii="Helvetica" w:hAnsi="Helvetica" w:cs="Helvetica"/>
          <w:color w:val="808080" w:themeColor="background1" w:themeShade="80"/>
        </w:rPr>
      </w:pPr>
      <w:r>
        <w:rPr>
          <w:rFonts w:ascii="Helvetica" w:hAnsi="Helvetica" w:cs="Helvetica"/>
          <w:color w:val="808080" w:themeColor="background1" w:themeShade="80"/>
        </w:rPr>
        <w:t>IN-EXCM-</w:t>
      </w:r>
      <w:r w:rsidR="002A0E5B">
        <w:rPr>
          <w:rFonts w:ascii="Helvetica" w:hAnsi="Helvetica" w:cs="Helvetica"/>
          <w:color w:val="808080" w:themeColor="background1" w:themeShade="80"/>
        </w:rPr>
        <w:t xml:space="preserve">0021a </w:t>
      </w:r>
    </w:p>
    <w:sectPr w:rsidR="00F901C3" w:rsidRPr="00D555C2" w:rsidSect="00F901C3">
      <w:footerReference w:type="default" r:id="rId12"/>
      <w:headerReference w:type="firs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2B8A31" w14:textId="77777777" w:rsidR="00D07570" w:rsidRDefault="00F901C3">
      <w:pPr>
        <w:spacing w:after="0" w:line="240" w:lineRule="auto"/>
      </w:pPr>
      <w:r>
        <w:separator/>
      </w:r>
    </w:p>
  </w:endnote>
  <w:endnote w:type="continuationSeparator" w:id="0">
    <w:p w14:paraId="1D2B8A32" w14:textId="77777777" w:rsidR="00D07570" w:rsidRDefault="00F90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0000000000000"/>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B8A33" w14:textId="3C01EA7B" w:rsidR="00F901C3" w:rsidRPr="002A0E5B" w:rsidRDefault="00F901C3" w:rsidP="00F901C3">
    <w:pPr>
      <w:pStyle w:val="Footer"/>
      <w:jc w:val="center"/>
      <w:rPr>
        <w:rFonts w:ascii="Helvetica" w:hAnsi="Helvetica" w:cs="Helvetica"/>
        <w:bCs/>
        <w:sz w:val="16"/>
        <w:szCs w:val="16"/>
      </w:rPr>
    </w:pPr>
    <w:r w:rsidRPr="002A0E5B">
      <w:rPr>
        <w:rFonts w:ascii="Helvetica" w:hAnsi="Helvetica" w:cs="Helvetica"/>
        <w:sz w:val="16"/>
        <w:szCs w:val="16"/>
      </w:rPr>
      <w:t xml:space="preserve">Page </w:t>
    </w:r>
    <w:r w:rsidRPr="002A0E5B">
      <w:rPr>
        <w:rFonts w:ascii="Helvetica" w:hAnsi="Helvetica" w:cs="Helvetica"/>
        <w:bCs/>
        <w:sz w:val="16"/>
        <w:szCs w:val="16"/>
      </w:rPr>
      <w:fldChar w:fldCharType="begin"/>
    </w:r>
    <w:r w:rsidRPr="002A0E5B">
      <w:rPr>
        <w:rFonts w:ascii="Helvetica" w:hAnsi="Helvetica" w:cs="Helvetica"/>
        <w:bCs/>
        <w:sz w:val="16"/>
        <w:szCs w:val="16"/>
      </w:rPr>
      <w:instrText xml:space="preserve"> PAGE </w:instrText>
    </w:r>
    <w:r w:rsidRPr="002A0E5B">
      <w:rPr>
        <w:rFonts w:ascii="Helvetica" w:hAnsi="Helvetica" w:cs="Helvetica"/>
        <w:bCs/>
        <w:sz w:val="16"/>
        <w:szCs w:val="16"/>
      </w:rPr>
      <w:fldChar w:fldCharType="separate"/>
    </w:r>
    <w:r w:rsidR="00144FB4">
      <w:rPr>
        <w:rFonts w:ascii="Helvetica" w:hAnsi="Helvetica" w:cs="Helvetica"/>
        <w:bCs/>
        <w:noProof/>
        <w:sz w:val="16"/>
        <w:szCs w:val="16"/>
      </w:rPr>
      <w:t>2</w:t>
    </w:r>
    <w:r w:rsidRPr="002A0E5B">
      <w:rPr>
        <w:rFonts w:ascii="Helvetica" w:hAnsi="Helvetica" w:cs="Helvetica"/>
        <w:bCs/>
        <w:sz w:val="16"/>
        <w:szCs w:val="16"/>
      </w:rPr>
      <w:fldChar w:fldCharType="end"/>
    </w:r>
  </w:p>
  <w:p w14:paraId="1D2B8A34" w14:textId="77777777" w:rsidR="00D555C2" w:rsidRPr="002A0E5B" w:rsidRDefault="00D555C2" w:rsidP="00D555C2">
    <w:pPr>
      <w:widowControl w:val="0"/>
      <w:tabs>
        <w:tab w:val="left" w:pos="4410"/>
        <w:tab w:val="left" w:pos="4500"/>
        <w:tab w:val="left" w:pos="4590"/>
      </w:tabs>
      <w:spacing w:before="72" w:after="0" w:line="240" w:lineRule="auto"/>
      <w:ind w:left="-1440" w:right="-1440"/>
      <w:jc w:val="center"/>
      <w:rPr>
        <w:rFonts w:ascii="Helvetica" w:eastAsia="Arial" w:hAnsi="Helvetica" w:cs="Helvetica"/>
        <w:b/>
        <w:color w:val="636466"/>
        <w:sz w:val="16"/>
        <w:szCs w:val="16"/>
      </w:rPr>
    </w:pPr>
    <w:r w:rsidRPr="002A0E5B">
      <w:rPr>
        <w:rFonts w:ascii="Helvetica" w:eastAsia="Arial" w:hAnsi="Helvetica" w:cs="Helvetica"/>
        <w:color w:val="636466"/>
        <w:sz w:val="16"/>
        <w:szCs w:val="16"/>
      </w:rPr>
      <w:t>P.O. Box 8738, Dayton, OH 45401-8738  |  Ca</w:t>
    </w:r>
    <w:r w:rsidRPr="002A0E5B">
      <w:rPr>
        <w:rFonts w:ascii="Helvetica" w:eastAsia="Arial" w:hAnsi="Helvetica" w:cs="Helvetica"/>
        <w:color w:val="636466"/>
        <w:spacing w:val="-3"/>
        <w:sz w:val="16"/>
        <w:szCs w:val="16"/>
      </w:rPr>
      <w:t>r</w:t>
    </w:r>
    <w:r w:rsidRPr="002A0E5B">
      <w:rPr>
        <w:rFonts w:ascii="Helvetica" w:eastAsia="Arial" w:hAnsi="Helvetica" w:cs="Helvetica"/>
        <w:color w:val="636466"/>
        <w:sz w:val="16"/>
        <w:szCs w:val="16"/>
      </w:rPr>
      <w:t>eSou</w:t>
    </w:r>
    <w:r w:rsidRPr="002A0E5B">
      <w:rPr>
        <w:rFonts w:ascii="Helvetica" w:eastAsia="Arial" w:hAnsi="Helvetica" w:cs="Helvetica"/>
        <w:color w:val="636466"/>
        <w:spacing w:val="-4"/>
        <w:sz w:val="16"/>
        <w:szCs w:val="16"/>
      </w:rPr>
      <w:t>r</w:t>
    </w:r>
    <w:r w:rsidRPr="002A0E5B">
      <w:rPr>
        <w:rFonts w:ascii="Helvetica" w:eastAsia="Arial" w:hAnsi="Helvetica" w:cs="Helvetica"/>
        <w:color w:val="636466"/>
        <w:sz w:val="16"/>
        <w:szCs w:val="16"/>
      </w:rPr>
      <w:t>ce.com</w:t>
    </w:r>
  </w:p>
  <w:p w14:paraId="1D2B8A36" w14:textId="43F47327" w:rsidR="00D07570" w:rsidRPr="00D555C2" w:rsidRDefault="00D07570" w:rsidP="00D555C2">
    <w:pPr>
      <w:widowControl w:val="0"/>
      <w:tabs>
        <w:tab w:val="left" w:pos="4472"/>
        <w:tab w:val="left" w:pos="4730"/>
        <w:tab w:val="left" w:pos="5932"/>
        <w:tab w:val="left" w:pos="6190"/>
      </w:tabs>
      <w:spacing w:before="72" w:after="0" w:line="240" w:lineRule="auto"/>
      <w:ind w:left="-1440" w:right="-1440"/>
      <w:jc w:val="center"/>
      <w:rPr>
        <w:rFonts w:ascii="Arial" w:eastAsia="Arial" w:hAnsi="Arial"/>
        <w:b/>
        <w:color w:val="636466"/>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B8A3D" w14:textId="77777777" w:rsidR="00F901C3" w:rsidRPr="00D555C2" w:rsidRDefault="00F901C3" w:rsidP="00F901C3">
    <w:pPr>
      <w:pStyle w:val="Footer"/>
      <w:jc w:val="center"/>
      <w:rPr>
        <w:rFonts w:ascii="Helvetica" w:hAnsi="Helvetica" w:cs="Helvetica"/>
      </w:rPr>
    </w:pPr>
    <w:r w:rsidRPr="00D555C2">
      <w:rPr>
        <w:rFonts w:ascii="Helvetica" w:hAnsi="Helvetica" w:cs="Helvetica"/>
      </w:rPr>
      <w:t>-over-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2B8A2F" w14:textId="77777777" w:rsidR="00D07570" w:rsidRDefault="00F901C3">
      <w:pPr>
        <w:spacing w:after="0" w:line="240" w:lineRule="auto"/>
      </w:pPr>
      <w:r>
        <w:separator/>
      </w:r>
    </w:p>
  </w:footnote>
  <w:footnote w:type="continuationSeparator" w:id="0">
    <w:p w14:paraId="1D2B8A30" w14:textId="77777777" w:rsidR="00D07570" w:rsidRDefault="00F901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B8A37" w14:textId="77777777" w:rsidR="00D555C2" w:rsidRPr="002A0E5B" w:rsidRDefault="00D555C2" w:rsidP="00D555C2">
    <w:pPr>
      <w:widowControl w:val="0"/>
      <w:spacing w:after="0" w:line="240" w:lineRule="auto"/>
      <w:ind w:left="-1440" w:right="-1440"/>
      <w:jc w:val="center"/>
      <w:rPr>
        <w:rFonts w:ascii="Helvetica" w:eastAsia="Times New Roman" w:hAnsi="Helvetica" w:cs="Helvetica"/>
        <w:sz w:val="20"/>
        <w:szCs w:val="20"/>
      </w:rPr>
    </w:pPr>
    <w:r w:rsidRPr="002A0E5B">
      <w:rPr>
        <w:rFonts w:ascii="Helvetica" w:hAnsi="Helvetica" w:cs="Helvetica"/>
        <w:noProof/>
      </w:rPr>
      <w:drawing>
        <wp:inline distT="0" distB="0" distL="0" distR="0" wp14:anchorId="1D2B8A3E" wp14:editId="1D2B8A3F">
          <wp:extent cx="2381250" cy="6286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628650"/>
                  </a:xfrm>
                  <a:prstGeom prst="rect">
                    <a:avLst/>
                  </a:prstGeom>
                  <a:noFill/>
                  <a:ln>
                    <a:noFill/>
                  </a:ln>
                </pic:spPr>
              </pic:pic>
            </a:graphicData>
          </a:graphic>
        </wp:inline>
      </w:drawing>
    </w:r>
  </w:p>
  <w:p w14:paraId="1D2B8A38" w14:textId="77777777" w:rsidR="00D555C2" w:rsidRPr="002A0E5B" w:rsidRDefault="00D555C2" w:rsidP="00D555C2">
    <w:pPr>
      <w:widowControl w:val="0"/>
      <w:spacing w:before="7" w:after="0" w:line="100" w:lineRule="exact"/>
      <w:rPr>
        <w:rFonts w:ascii="Helvetica" w:hAnsi="Helvetica" w:cs="Helvetica"/>
        <w:sz w:val="10"/>
        <w:szCs w:val="10"/>
      </w:rPr>
    </w:pPr>
  </w:p>
  <w:p w14:paraId="1D2B8A39" w14:textId="77777777" w:rsidR="00D555C2" w:rsidRPr="002A0E5B" w:rsidRDefault="00D555C2" w:rsidP="00D555C2">
    <w:pPr>
      <w:widowControl w:val="0"/>
      <w:spacing w:after="0" w:line="200" w:lineRule="exact"/>
      <w:rPr>
        <w:rFonts w:ascii="Helvetica" w:hAnsi="Helvetica" w:cs="Helvetica"/>
        <w:sz w:val="20"/>
        <w:szCs w:val="20"/>
      </w:rPr>
    </w:pPr>
  </w:p>
  <w:p w14:paraId="1D2B8A3A" w14:textId="77777777" w:rsidR="00D555C2" w:rsidRPr="004077E6" w:rsidRDefault="00D555C2" w:rsidP="00D555C2">
    <w:pPr>
      <w:widowControl w:val="0"/>
      <w:spacing w:after="0" w:line="200" w:lineRule="exact"/>
      <w:jc w:val="center"/>
      <w:rPr>
        <w:rFonts w:ascii="Helvetica" w:hAnsi="Helvetica" w:cs="Helvetica"/>
        <w:b/>
        <w:i/>
        <w:sz w:val="20"/>
        <w:szCs w:val="20"/>
      </w:rPr>
    </w:pPr>
    <w:r w:rsidRPr="004077E6">
      <w:rPr>
        <w:rFonts w:ascii="Helvetica" w:hAnsi="Helvetica" w:cs="Helvetica"/>
        <w:b/>
        <w:i/>
        <w:sz w:val="20"/>
        <w:szCs w:val="20"/>
      </w:rPr>
      <w:t>A Qualified Health Plan Issuer on the Health Insurance Marketplace</w:t>
    </w:r>
  </w:p>
  <w:p w14:paraId="1D2B8A3B" w14:textId="77777777" w:rsidR="00D555C2" w:rsidRPr="002A0E5B" w:rsidRDefault="00D555C2" w:rsidP="00D555C2">
    <w:pPr>
      <w:widowControl w:val="0"/>
      <w:tabs>
        <w:tab w:val="left" w:pos="4410"/>
        <w:tab w:val="left" w:pos="4500"/>
        <w:tab w:val="left" w:pos="4590"/>
      </w:tabs>
      <w:spacing w:before="72" w:after="0" w:line="240" w:lineRule="auto"/>
      <w:ind w:left="-1440" w:right="-1440"/>
      <w:jc w:val="center"/>
      <w:rPr>
        <w:rFonts w:ascii="Helvetica" w:eastAsia="Arial" w:hAnsi="Helvetica" w:cs="Helvetica"/>
        <w:b/>
        <w:color w:val="636466"/>
        <w:sz w:val="18"/>
        <w:szCs w:val="18"/>
      </w:rPr>
    </w:pPr>
    <w:r w:rsidRPr="002A0E5B">
      <w:rPr>
        <w:rFonts w:ascii="Helvetica" w:eastAsia="Arial" w:hAnsi="Helvetica" w:cs="Helvetica"/>
        <w:color w:val="636466"/>
        <w:sz w:val="16"/>
        <w:szCs w:val="16"/>
      </w:rPr>
      <w:t>P.O. Box 8738, Dayton, OH 45401-8738  |  Ca</w:t>
    </w:r>
    <w:r w:rsidRPr="002A0E5B">
      <w:rPr>
        <w:rFonts w:ascii="Helvetica" w:eastAsia="Arial" w:hAnsi="Helvetica" w:cs="Helvetica"/>
        <w:color w:val="636466"/>
        <w:spacing w:val="-3"/>
        <w:sz w:val="16"/>
        <w:szCs w:val="16"/>
      </w:rPr>
      <w:t>r</w:t>
    </w:r>
    <w:r w:rsidRPr="002A0E5B">
      <w:rPr>
        <w:rFonts w:ascii="Helvetica" w:eastAsia="Arial" w:hAnsi="Helvetica" w:cs="Helvetica"/>
        <w:color w:val="636466"/>
        <w:sz w:val="16"/>
        <w:szCs w:val="16"/>
      </w:rPr>
      <w:t>eSou</w:t>
    </w:r>
    <w:r w:rsidRPr="002A0E5B">
      <w:rPr>
        <w:rFonts w:ascii="Helvetica" w:eastAsia="Arial" w:hAnsi="Helvetica" w:cs="Helvetica"/>
        <w:color w:val="636466"/>
        <w:spacing w:val="-4"/>
        <w:sz w:val="16"/>
        <w:szCs w:val="16"/>
      </w:rPr>
      <w:t>r</w:t>
    </w:r>
    <w:r w:rsidRPr="002A0E5B">
      <w:rPr>
        <w:rFonts w:ascii="Helvetica" w:eastAsia="Arial" w:hAnsi="Helvetica" w:cs="Helvetica"/>
        <w:color w:val="636466"/>
        <w:sz w:val="16"/>
        <w:szCs w:val="16"/>
      </w:rPr>
      <w:t>ce.com</w:t>
    </w:r>
  </w:p>
  <w:p w14:paraId="1D2B8A3C" w14:textId="13F268FA" w:rsidR="00F901C3" w:rsidRDefault="00F901C3" w:rsidP="00D555C2">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hideGrammaticalErrors/>
  <w:trackRevisions/>
  <w:defaultTabStop w:val="720"/>
  <w:drawingGridHorizontalSpacing w:val="110"/>
  <w:displayHorizontalDrawingGridEvery w:val="2"/>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B6E"/>
    <w:rsid w:val="00144FB4"/>
    <w:rsid w:val="001B2315"/>
    <w:rsid w:val="00247B6E"/>
    <w:rsid w:val="002A0E5B"/>
    <w:rsid w:val="002F4ED7"/>
    <w:rsid w:val="004077E6"/>
    <w:rsid w:val="00626308"/>
    <w:rsid w:val="00733CBB"/>
    <w:rsid w:val="00B450C3"/>
    <w:rsid w:val="00D07570"/>
    <w:rsid w:val="00D555C2"/>
    <w:rsid w:val="00DE66DF"/>
    <w:rsid w:val="00F901C3"/>
    <w:rsid w:val="00FE6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1D2B8A04"/>
  <w15:docId w15:val="{A6CBB231-A432-4C1D-8575-215E8FA52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FD61F89088F74A91D60F24459E1C24" ma:contentTypeVersion="11" ma:contentTypeDescription="Create a new document." ma:contentTypeScope="" ma:versionID="a9f8c2c3b2ebd2c6a348c43967836676">
  <xsd:schema xmlns:xsd="http://www.w3.org/2001/XMLSchema" xmlns:xs="http://www.w3.org/2001/XMLSchema" xmlns:p="http://schemas.microsoft.com/office/2006/metadata/properties" xmlns:ns2="9a5d8aa2-7951-4f84-87b2-ed25f38e7160" xmlns:ns3="71a549e9-7581-4b45-9b4a-51387b2306ee" targetNamespace="http://schemas.microsoft.com/office/2006/metadata/properties" ma:root="true" ma:fieldsID="a10bc768c33144b7da15868830e4d9ca" ns2:_="" ns3:_="">
    <xsd:import namespace="9a5d8aa2-7951-4f84-87b2-ed25f38e7160"/>
    <xsd:import namespace="71a549e9-7581-4b45-9b4a-51387b2306ee"/>
    <xsd:element name="properties">
      <xsd:complexType>
        <xsd:sequence>
          <xsd:element name="documentManagement">
            <xsd:complexType>
              <xsd:all>
                <xsd:element ref="ns2:SKU" minOccurs="0"/>
                <xsd:element ref="ns3:_dlc_DocId" minOccurs="0"/>
                <xsd:element ref="ns3:_dlc_DocIdUrl" minOccurs="0"/>
                <xsd:element ref="ns3:_dlc_DocIdPersistId" minOccurs="0"/>
                <xsd:element ref="ns2:Status" minOccurs="0"/>
                <xsd:element ref="ns2:Archived_x0020_SK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5d8aa2-7951-4f84-87b2-ed25f38e7160" elementFormDefault="qualified">
    <xsd:import namespace="http://schemas.microsoft.com/office/2006/documentManagement/types"/>
    <xsd:import namespace="http://schemas.microsoft.com/office/infopath/2007/PartnerControls"/>
    <xsd:element name="SKU" ma:index="8" nillable="true" ma:displayName="SKU" ma:indexed="true" ma:list="{101c670e-d7b6-48a5-834f-12f7ea1a74d6}" ma:internalName="SKU" ma:readOnly="false" ma:showField="Title">
      <xsd:simpleType>
        <xsd:restriction base="dms:Lookup"/>
      </xsd:simpleType>
    </xsd:element>
    <xsd:element name="Status" ma:index="12" nillable="true" ma:displayName="Status" ma:format="Dropdown" ma:internalName="Status">
      <xsd:simpleType>
        <xsd:restriction base="dms:Choice">
          <xsd:enumeration value="In Production"/>
          <xsd:enumeration value="None"/>
        </xsd:restriction>
      </xsd:simpleType>
    </xsd:element>
    <xsd:element name="Archived_x0020_SKU" ma:index="13" nillable="true" ma:displayName="Archived SKU" ma:internalName="Archived_x0020_SKU">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a549e9-7581-4b45-9b4a-51387b2306ee"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KU xmlns="9a5d8aa2-7951-4f84-87b2-ed25f38e7160">8435</SKU>
    <_dlc_DocId xmlns="71a549e9-7581-4b45-9b4a-51387b2306ee">QH3HYPFWT5H7-8-839</_dlc_DocId>
    <_dlc_DocIdUrl xmlns="71a549e9-7581-4b45-9b4a-51387b2306ee">
      <Url>http://workspace.caresource.corp/sites/mktg/_layouts/DocIdRedir.aspx?ID=QH3HYPFWT5H7-8-839</Url>
      <Description>QH3HYPFWT5H7-8-839</Description>
    </_dlc_DocIdUrl>
    <Status xmlns="9a5d8aa2-7951-4f84-87b2-ed25f38e7160" xsi:nil="true"/>
    <Archived_x0020_SKU xmlns="9a5d8aa2-7951-4f84-87b2-ed25f38e7160">IN-EXCM-0021a</Archived_x0020_SKU>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4F534-9CAC-499B-AB4B-76FC95265640}">
  <ds:schemaRefs>
    <ds:schemaRef ds:uri="http://schemas.microsoft.com/sharepoint/events"/>
  </ds:schemaRefs>
</ds:datastoreItem>
</file>

<file path=customXml/itemProps2.xml><?xml version="1.0" encoding="utf-8"?>
<ds:datastoreItem xmlns:ds="http://schemas.openxmlformats.org/officeDocument/2006/customXml" ds:itemID="{7A36B828-8E84-42AA-9873-10AB240B8168}">
  <ds:schemaRefs>
    <ds:schemaRef ds:uri="http://schemas.microsoft.com/office/2006/metadata/longProperties"/>
  </ds:schemaRefs>
</ds:datastoreItem>
</file>

<file path=customXml/itemProps3.xml><?xml version="1.0" encoding="utf-8"?>
<ds:datastoreItem xmlns:ds="http://schemas.openxmlformats.org/officeDocument/2006/customXml" ds:itemID="{CFABE3F7-A119-47FF-BDB4-B1BCE6373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5d8aa2-7951-4f84-87b2-ed25f38e7160"/>
    <ds:schemaRef ds:uri="71a549e9-7581-4b45-9b4a-51387b2306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C01431-9E1B-42E4-A02C-0FC48F7D1ED5}">
  <ds:schemaRefs>
    <ds:schemaRef ds:uri="http://schemas.microsoft.com/sharepoint/v3/contenttype/forms"/>
  </ds:schemaRefs>
</ds:datastoreItem>
</file>

<file path=customXml/itemProps5.xml><?xml version="1.0" encoding="utf-8"?>
<ds:datastoreItem xmlns:ds="http://schemas.openxmlformats.org/officeDocument/2006/customXml" ds:itemID="{DE629681-9243-42C9-B7C4-A3426C229D26}">
  <ds:schemaRefs>
    <ds:schemaRef ds:uri="71a549e9-7581-4b45-9b4a-51387b2306ee"/>
    <ds:schemaRef ds:uri="http://purl.org/dc/term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purl.org/dc/dcmitype/"/>
    <ds:schemaRef ds:uri="http://schemas.openxmlformats.org/package/2006/metadata/core-properties"/>
    <ds:schemaRef ds:uri="9a5d8aa2-7951-4f84-87b2-ed25f38e7160"/>
    <ds:schemaRef ds:uri="http://www.w3.org/XML/1998/namespace"/>
  </ds:schemaRefs>
</ds:datastoreItem>
</file>

<file path=customXml/itemProps6.xml><?xml version="1.0" encoding="utf-8"?>
<ds:datastoreItem xmlns:ds="http://schemas.openxmlformats.org/officeDocument/2006/customXml" ds:itemID="{64C04396-DEC3-4177-8E6B-54369B90A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IN-EXCM-0021a Treating Provider Opinion - Internal Appeal - External Review Form</vt:lpstr>
    </vt:vector>
  </TitlesOfParts>
  <Company>Ohio Department Of Insurance</Company>
  <LinksUpToDate>false</LinksUpToDate>
  <CharactersWithSpaces>5118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IN-EXCM-0021a Treating Provider Opinion - Internal Appeal - External Review Form</dc:title>
  <dc:creator>MBEllis</dc:creator>
  <cp:lastModifiedBy>Deaton, Lori R</cp:lastModifiedBy>
  <cp:revision>2</cp:revision>
  <dcterms:created xsi:type="dcterms:W3CDTF">2018-10-01T13:18:00Z</dcterms:created>
  <dcterms:modified xsi:type="dcterms:W3CDTF">2018-10-01T13:18:00Z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xd_Signature">
    <vt:lpwstr/>
  </property>
  <property fmtid="{D5CDD505-2E9C-101B-9397-08002B2CF9AE}" pid="4" name="Order">
    <vt:lpwstr>34700.0000000000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System Account</vt:lpwstr>
  </property>
  <property fmtid="{D5CDD505-2E9C-101B-9397-08002B2CF9AE}" pid="8" name="ContentTypeId">
    <vt:lpwstr>0x01010046FD61F89088F74A91D60F24459E1C24</vt:lpwstr>
  </property>
  <property fmtid="{D5CDD505-2E9C-101B-9397-08002B2CF9AE}" pid="9" name="_dlc_DocIdItemGuid">
    <vt:lpwstr>574aacec-314a-4577-8f3c-441cee0dcb65</vt:lpwstr>
  </property>
  <property fmtid="{D5CDD505-2E9C-101B-9397-08002B2CF9AE}" pid="10" name="WorkflowChangePath">
    <vt:lpwstr>5ad4dcca-d66d-4579-81ef-74dd6372d211,3;</vt:lpwstr>
  </property>
</Properties>
</file>